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7B" w:rsidRDefault="00894D7B" w:rsidP="00894D7B">
      <w:pPr>
        <w:ind w:right="253"/>
      </w:pPr>
    </w:p>
    <w:p w:rsidR="00894D7B" w:rsidRDefault="00894D7B" w:rsidP="00894D7B">
      <w:pPr>
        <w:ind w:right="253"/>
        <w:jc w:val="center"/>
        <w:rPr>
          <w:b/>
        </w:rPr>
      </w:pPr>
      <w:r>
        <w:rPr>
          <w:b/>
        </w:rPr>
        <w:t>СВЕДЕНИЯ</w:t>
      </w:r>
    </w:p>
    <w:p w:rsidR="00894D7B" w:rsidRDefault="00894D7B" w:rsidP="00894D7B">
      <w:pPr>
        <w:ind w:right="253"/>
        <w:jc w:val="center"/>
        <w:rPr>
          <w:b/>
        </w:rPr>
      </w:pPr>
      <w:r>
        <w:rPr>
          <w:b/>
        </w:rPr>
        <w:t>о предоставлении в территориальную избирательную комиссию Михайловского района уведомлениях о г</w:t>
      </w:r>
      <w:r>
        <w:rPr>
          <w:b/>
        </w:rPr>
        <w:t xml:space="preserve">отовности предоставить печатную </w:t>
      </w:r>
      <w:bookmarkStart w:id="0" w:name="_GoBack"/>
      <w:bookmarkEnd w:id="0"/>
      <w:r>
        <w:rPr>
          <w:b/>
        </w:rPr>
        <w:t>площадь для предвыборной агитации на</w:t>
      </w:r>
      <w:r>
        <w:rPr>
          <w:b/>
        </w:rPr>
        <w:t xml:space="preserve"> досрочных выборах главы </w:t>
      </w:r>
      <w:proofErr w:type="spellStart"/>
      <w:r>
        <w:rPr>
          <w:b/>
        </w:rPr>
        <w:t>Сунятсенского</w:t>
      </w:r>
      <w:proofErr w:type="spellEnd"/>
      <w:r>
        <w:rPr>
          <w:b/>
        </w:rPr>
        <w:t xml:space="preserve"> сельского поселения, назначенных</w:t>
      </w:r>
      <w:r>
        <w:rPr>
          <w:b/>
        </w:rPr>
        <w:t xml:space="preserve"> на 10 сентября 2017 года</w:t>
      </w:r>
    </w:p>
    <w:tbl>
      <w:tblPr>
        <w:tblW w:w="16305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1"/>
        <w:gridCol w:w="1574"/>
        <w:gridCol w:w="1684"/>
        <w:gridCol w:w="1418"/>
        <w:gridCol w:w="1276"/>
        <w:gridCol w:w="1275"/>
        <w:gridCol w:w="1418"/>
        <w:gridCol w:w="1417"/>
        <w:gridCol w:w="993"/>
        <w:gridCol w:w="1134"/>
        <w:gridCol w:w="1134"/>
        <w:gridCol w:w="1275"/>
        <w:gridCol w:w="1276"/>
      </w:tblGrid>
      <w:tr w:rsidR="00894D7B" w:rsidTr="00894D7B">
        <w:trPr>
          <w:trHeight w:val="795"/>
        </w:trPr>
        <w:tc>
          <w:tcPr>
            <w:tcW w:w="430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7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68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Юридический адрес</w:t>
            </w:r>
          </w:p>
        </w:tc>
        <w:tc>
          <w:tcPr>
            <w:tcW w:w="1418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Контактная информация</w:t>
            </w:r>
          </w:p>
        </w:tc>
        <w:tc>
          <w:tcPr>
            <w:tcW w:w="1276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СМИ</w:t>
            </w:r>
          </w:p>
        </w:tc>
        <w:tc>
          <w:tcPr>
            <w:tcW w:w="1275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Тип СМИ</w:t>
            </w:r>
          </w:p>
        </w:tc>
        <w:tc>
          <w:tcPr>
            <w:tcW w:w="1418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Дата публикации организацией</w:t>
            </w:r>
          </w:p>
        </w:tc>
        <w:tc>
          <w:tcPr>
            <w:tcW w:w="1417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источника публикации сведений об условиях оплаты</w:t>
            </w:r>
          </w:p>
        </w:tc>
        <w:tc>
          <w:tcPr>
            <w:tcW w:w="99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Номер выпуска</w:t>
            </w:r>
          </w:p>
        </w:tc>
        <w:tc>
          <w:tcPr>
            <w:tcW w:w="1134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Дата направления сведений в комиссию</w:t>
            </w:r>
          </w:p>
        </w:tc>
        <w:tc>
          <w:tcPr>
            <w:tcW w:w="1134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Дата получения сведений комиссией</w:t>
            </w:r>
          </w:p>
        </w:tc>
        <w:tc>
          <w:tcPr>
            <w:tcW w:w="1275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276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Примечание</w:t>
            </w:r>
          </w:p>
        </w:tc>
      </w:tr>
      <w:tr w:rsidR="00894D7B" w:rsidTr="00894D7B">
        <w:trPr>
          <w:trHeight w:val="795"/>
        </w:trPr>
        <w:tc>
          <w:tcPr>
            <w:tcW w:w="430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7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ОАО "Издательско-полиграфический комплекс "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Дальпресс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  <w:tc>
          <w:tcPr>
            <w:tcW w:w="168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690106, Приморский край, г. Владивосток, проспект Красного Знамени, д. 10</w:t>
            </w:r>
          </w:p>
        </w:tc>
        <w:tc>
          <w:tcPr>
            <w:tcW w:w="1418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тел.: (423) 2-450-545</w:t>
            </w:r>
          </w:p>
        </w:tc>
        <w:tc>
          <w:tcPr>
            <w:tcW w:w="1276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Дальпресс</w:t>
            </w:r>
            <w:proofErr w:type="spellEnd"/>
          </w:p>
        </w:tc>
        <w:tc>
          <w:tcPr>
            <w:tcW w:w="1275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Периодическое печатное издание</w:t>
            </w:r>
          </w:p>
        </w:tc>
        <w:tc>
          <w:tcPr>
            <w:tcW w:w="1418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08.07.2017</w:t>
            </w:r>
          </w:p>
        </w:tc>
        <w:tc>
          <w:tcPr>
            <w:tcW w:w="1417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газета "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Дальпресс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07.07.2017</w:t>
            </w:r>
          </w:p>
        </w:tc>
        <w:tc>
          <w:tcPr>
            <w:tcW w:w="1134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07.07.2017</w:t>
            </w:r>
          </w:p>
        </w:tc>
        <w:tc>
          <w:tcPr>
            <w:tcW w:w="1275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2540114951</w:t>
            </w:r>
          </w:p>
        </w:tc>
        <w:tc>
          <w:tcPr>
            <w:tcW w:w="1276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94D7B" w:rsidTr="00894D7B">
        <w:trPr>
          <w:trHeight w:val="1065"/>
        </w:trPr>
        <w:tc>
          <w:tcPr>
            <w:tcW w:w="430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7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Редакция районной газеты "Вперед"</w:t>
            </w:r>
          </w:p>
        </w:tc>
        <w:tc>
          <w:tcPr>
            <w:tcW w:w="168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692651, Приморский край, Михайловский район, с. Михайловка, ул. Ленинская, д. 129</w:t>
            </w:r>
            <w:proofErr w:type="gramEnd"/>
          </w:p>
        </w:tc>
        <w:tc>
          <w:tcPr>
            <w:tcW w:w="1418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тел.: 8 (42346) 2-35-52</w:t>
            </w:r>
          </w:p>
        </w:tc>
        <w:tc>
          <w:tcPr>
            <w:tcW w:w="1276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газета "Вперед"</w:t>
            </w:r>
          </w:p>
        </w:tc>
        <w:tc>
          <w:tcPr>
            <w:tcW w:w="1275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Периодическое печатное издание</w:t>
            </w:r>
          </w:p>
        </w:tc>
        <w:tc>
          <w:tcPr>
            <w:tcW w:w="1418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29.06.2017 </w:t>
            </w:r>
          </w:p>
        </w:tc>
        <w:tc>
          <w:tcPr>
            <w:tcW w:w="1417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газета "Вперед"</w:t>
            </w:r>
          </w:p>
        </w:tc>
        <w:tc>
          <w:tcPr>
            <w:tcW w:w="99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  <w:hideMark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30.06.2017</w:t>
            </w:r>
          </w:p>
        </w:tc>
        <w:tc>
          <w:tcPr>
            <w:tcW w:w="1275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894D7B" w:rsidRDefault="00894D7B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894D7B" w:rsidRDefault="00894D7B" w:rsidP="00894D7B">
      <w:pPr>
        <w:ind w:right="253"/>
        <w:jc w:val="center"/>
        <w:rPr>
          <w:b/>
        </w:rPr>
      </w:pPr>
    </w:p>
    <w:p w:rsidR="00894D7B" w:rsidRDefault="00894D7B" w:rsidP="00894D7B">
      <w:pPr>
        <w:ind w:right="-709"/>
        <w:jc w:val="center"/>
        <w:rPr>
          <w:b/>
        </w:rPr>
      </w:pPr>
    </w:p>
    <w:p w:rsidR="000F278B" w:rsidRDefault="000F278B"/>
    <w:sectPr w:rsidR="000F278B" w:rsidSect="00894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7B"/>
    <w:rsid w:val="000F278B"/>
    <w:rsid w:val="008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>ТИК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2017-07-20T04:06:00Z</dcterms:created>
  <dcterms:modified xsi:type="dcterms:W3CDTF">2017-07-20T04:08:00Z</dcterms:modified>
</cp:coreProperties>
</file>